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FF24D" w14:textId="77777777" w:rsidR="00052BCC" w:rsidRPr="00C2611E" w:rsidRDefault="00052BCC" w:rsidP="00C2611E">
      <w:pPr>
        <w:pStyle w:val="SemEspaamento"/>
      </w:pPr>
    </w:p>
    <w:p w14:paraId="5103ED6B" w14:textId="4A7D52E2" w:rsidR="00052BCC" w:rsidRPr="006129B4" w:rsidRDefault="00052BCC" w:rsidP="00052BCC">
      <w:pPr>
        <w:jc w:val="center"/>
        <w:rPr>
          <w:rFonts w:ascii="Arial" w:hAnsi="Arial" w:cs="Arial"/>
          <w:b/>
          <w:bCs/>
        </w:rPr>
      </w:pPr>
      <w:r w:rsidRPr="006129B4">
        <w:rPr>
          <w:rFonts w:ascii="Arial" w:hAnsi="Arial" w:cs="Arial"/>
          <w:b/>
          <w:bCs/>
        </w:rPr>
        <w:t xml:space="preserve">Reunião </w:t>
      </w:r>
      <w:r w:rsidR="00077701">
        <w:rPr>
          <w:rFonts w:ascii="Arial" w:hAnsi="Arial" w:cs="Arial"/>
          <w:b/>
          <w:bCs/>
        </w:rPr>
        <w:t>O</w:t>
      </w:r>
      <w:r w:rsidR="00C63A3E" w:rsidRPr="006129B4">
        <w:rPr>
          <w:rFonts w:ascii="Arial" w:hAnsi="Arial" w:cs="Arial"/>
          <w:b/>
          <w:bCs/>
        </w:rPr>
        <w:t>rdinária</w:t>
      </w:r>
      <w:r w:rsidRPr="006129B4">
        <w:rPr>
          <w:rFonts w:ascii="Arial" w:hAnsi="Arial" w:cs="Arial"/>
          <w:b/>
          <w:bCs/>
        </w:rPr>
        <w:t xml:space="preserve"> do Comitê de Investimentos.</w:t>
      </w:r>
    </w:p>
    <w:p w14:paraId="4778AAAB" w14:textId="311281A1" w:rsidR="00715EDC" w:rsidRPr="00746E38" w:rsidRDefault="00957CC8" w:rsidP="00A60BFE">
      <w:pPr>
        <w:spacing w:line="360" w:lineRule="auto"/>
        <w:jc w:val="both"/>
        <w:rPr>
          <w:rFonts w:cstheme="minorHAnsi"/>
          <w:sz w:val="24"/>
          <w:szCs w:val="24"/>
        </w:rPr>
      </w:pPr>
      <w:r w:rsidRPr="00C8202D">
        <w:t xml:space="preserve">Aos </w:t>
      </w:r>
      <w:r w:rsidR="00B67010" w:rsidRPr="00C8202D">
        <w:t xml:space="preserve">27 </w:t>
      </w:r>
      <w:r w:rsidR="00B00389" w:rsidRPr="00C8202D">
        <w:t xml:space="preserve">de </w:t>
      </w:r>
      <w:r w:rsidR="00B67010" w:rsidRPr="00C8202D">
        <w:t>fev</w:t>
      </w:r>
      <w:r w:rsidR="000F1624" w:rsidRPr="00C8202D">
        <w:t>e</w:t>
      </w:r>
      <w:r w:rsidR="00B67010" w:rsidRPr="00C8202D">
        <w:t>re</w:t>
      </w:r>
      <w:r w:rsidR="000F1624" w:rsidRPr="00C8202D">
        <w:t>iro de 2024</w:t>
      </w:r>
      <w:r w:rsidR="00B00389" w:rsidRPr="00C8202D">
        <w:t xml:space="preserve">, às </w:t>
      </w:r>
      <w:r w:rsidR="00746E38" w:rsidRPr="00C8202D">
        <w:t>1</w:t>
      </w:r>
      <w:r w:rsidR="000F1624" w:rsidRPr="00C8202D">
        <w:t>4</w:t>
      </w:r>
      <w:r w:rsidR="00B00389" w:rsidRPr="00C8202D">
        <w:t>:00 horas, na sede do Instituto de Previdência dos Servidores Públicos do Município de Guanhães – Guanhães</w:t>
      </w:r>
      <w:r w:rsidR="00C63A3E" w:rsidRPr="00C8202D">
        <w:t>-</w:t>
      </w:r>
      <w:proofErr w:type="spellStart"/>
      <w:r w:rsidR="00B00389" w:rsidRPr="00C8202D">
        <w:t>Prev</w:t>
      </w:r>
      <w:proofErr w:type="spellEnd"/>
      <w:r w:rsidR="00B00389" w:rsidRPr="00C8202D">
        <w:t xml:space="preserve">, situado a Rua Monsenhor Pinheiro, nº 101, centro, Guanhães/MG, reuniu-se o Comitê de Investimento do Instituto, </w:t>
      </w:r>
      <w:proofErr w:type="spellStart"/>
      <w:r w:rsidR="00D06E6C" w:rsidRPr="00C8202D">
        <w:t>Francielle</w:t>
      </w:r>
      <w:proofErr w:type="spellEnd"/>
      <w:r w:rsidR="00D06E6C" w:rsidRPr="00C8202D">
        <w:t xml:space="preserve"> </w:t>
      </w:r>
      <w:proofErr w:type="spellStart"/>
      <w:r w:rsidR="00D06E6C" w:rsidRPr="00C8202D">
        <w:t>Elgita</w:t>
      </w:r>
      <w:proofErr w:type="spellEnd"/>
      <w:r w:rsidR="00D06E6C" w:rsidRPr="00C8202D">
        <w:t xml:space="preserve"> de Oliveira</w:t>
      </w:r>
      <w:r w:rsidR="00C463F2" w:rsidRPr="00C8202D">
        <w:t xml:space="preserve"> Costa</w:t>
      </w:r>
      <w:r w:rsidR="00D06E6C" w:rsidRPr="00C8202D">
        <w:t xml:space="preserve">, </w:t>
      </w:r>
      <w:r w:rsidR="00B00389" w:rsidRPr="00C8202D">
        <w:t>Júnia Paula Soalheiro Meneze</w:t>
      </w:r>
      <w:r w:rsidR="00D317E6" w:rsidRPr="00C8202D">
        <w:t>s</w:t>
      </w:r>
      <w:r w:rsidR="000F1624" w:rsidRPr="00C8202D">
        <w:t xml:space="preserve"> on-line</w:t>
      </w:r>
      <w:r w:rsidR="00D06E6C" w:rsidRPr="00C8202D">
        <w:t xml:space="preserve">, </w:t>
      </w:r>
      <w:r w:rsidR="000F1624" w:rsidRPr="00C8202D">
        <w:t xml:space="preserve">Cláudia </w:t>
      </w:r>
      <w:r w:rsidR="00C463F2" w:rsidRPr="00C8202D">
        <w:t xml:space="preserve">Aparecida </w:t>
      </w:r>
      <w:r w:rsidR="000F1624" w:rsidRPr="00C8202D">
        <w:t>Monteiro</w:t>
      </w:r>
      <w:r w:rsidR="00C463F2" w:rsidRPr="00C8202D">
        <w:t xml:space="preserve"> dos Santos,</w:t>
      </w:r>
      <w:r w:rsidR="000F1624" w:rsidRPr="00C8202D">
        <w:t xml:space="preserve">  </w:t>
      </w:r>
      <w:r w:rsidR="00B00389" w:rsidRPr="00C8202D">
        <w:t>Márcia Helena Pires Reis</w:t>
      </w:r>
      <w:r w:rsidR="0095411E" w:rsidRPr="00C8202D">
        <w:t>,</w:t>
      </w:r>
      <w:r w:rsidR="00D06E6C" w:rsidRPr="00C8202D">
        <w:t xml:space="preserve"> </w:t>
      </w:r>
      <w:r w:rsidR="00017C6F" w:rsidRPr="00C8202D">
        <w:t xml:space="preserve"> </w:t>
      </w:r>
      <w:proofErr w:type="spellStart"/>
      <w:r w:rsidR="00B00389" w:rsidRPr="00C8202D">
        <w:t>Rosimery</w:t>
      </w:r>
      <w:proofErr w:type="spellEnd"/>
      <w:r w:rsidR="00B00389" w:rsidRPr="00C8202D">
        <w:t xml:space="preserve"> Aparecida Inácio de Pinho Procópio</w:t>
      </w:r>
      <w:r w:rsidR="0095411E" w:rsidRPr="00C8202D">
        <w:t xml:space="preserve">, </w:t>
      </w:r>
      <w:r w:rsidR="00B00389" w:rsidRPr="00C8202D">
        <w:t xml:space="preserve"> </w:t>
      </w:r>
      <w:r w:rsidR="00D06E6C" w:rsidRPr="00C8202D">
        <w:t>Mariana da Silva Rosa</w:t>
      </w:r>
      <w:r w:rsidR="00580587" w:rsidRPr="00C8202D">
        <w:t xml:space="preserve">, </w:t>
      </w:r>
      <w:r w:rsidR="000F1624" w:rsidRPr="00C8202D">
        <w:t xml:space="preserve">com </w:t>
      </w:r>
      <w:r w:rsidR="00C8202D">
        <w:t>Ro</w:t>
      </w:r>
      <w:r w:rsidR="00823B16">
        <w:t>d</w:t>
      </w:r>
      <w:r w:rsidR="00C8202D">
        <w:t xml:space="preserve">olfo </w:t>
      </w:r>
      <w:r w:rsidR="000F1624" w:rsidRPr="00C8202D">
        <w:t>representante da</w:t>
      </w:r>
      <w:r w:rsidR="00C463F2" w:rsidRPr="00C8202D">
        <w:t xml:space="preserve"> </w:t>
      </w:r>
      <w:r w:rsidR="000F1624" w:rsidRPr="00C8202D">
        <w:t xml:space="preserve"> Assessoria de Investimento Lema</w:t>
      </w:r>
      <w:r w:rsidR="000F1624" w:rsidRPr="00C8202D">
        <w:rPr>
          <w:color w:val="FF0000"/>
        </w:rPr>
        <w:t>.</w:t>
      </w:r>
      <w:r w:rsidR="008D121C" w:rsidRPr="00C8202D">
        <w:t xml:space="preserve"> A pauta da reunião é para conversar sobre a carteira primeira reunião com os dados no sistema. Começa falando que o mercado como um todo basicamente a grande preocupação do mês de janeiro de 2024 foi a questão da rentabilidade  negativa, mercado mais frio neste mês,   posicionamento da carteira em renda variável foi o que obteve a rentabilidade mais negativa neste </w:t>
      </w:r>
      <w:r w:rsidR="00C8202D" w:rsidRPr="00C8202D">
        <w:t>mês</w:t>
      </w:r>
      <w:r w:rsidR="008D121C" w:rsidRPr="00C8202D">
        <w:t xml:space="preserve">, observar a parte de renda fixa mais longa da carteira e a parte de renda variável que fizeram uma rentabilidade negativa justamente por conta da abertura da compra de juros nos EUA isto acaba afetando nossa carteira aqui dos investidores do Brasil. A parte mais conservadora da carteira trouxe a proteção que a gente esperava, a aparte mais agressiva meio moderada trouxe a rentabilidade negativa  por  conta do que no mês de janeiro na nossa bolsa de valores também a bolsa  foi impactada por conta da manutenção da taxa de juros nos EUA, então esta norte americano  do crescimento de bolsa aqui no Brasil ela não está só diretamente ligada a redução da nossa taxa de juros, tem outros fatores externos que podem contribuir ou não no aquecimento da nossa bolsa exemplo disto é justamente a curva de juros lá do mercado. Observar justamente os fundos do artigo 8º todos eles performaram negativamente uma pancada financeiramente grande para a carteira, porém o posicionamento é ter tranquilidade como investidores pois para investir em bolsa aqui no Brasil é preciso ter calma, cautela, justamente porque não é nada imediato, tivemos corte de juros em fevereiro, os especialistas do mercado estão projetando uma taxa de juros em torno de 9,0% no final do ano. Também observamos que eles </w:t>
      </w:r>
      <w:r w:rsidR="00C8202D" w:rsidRPr="00C8202D">
        <w:t>trabalham com</w:t>
      </w:r>
      <w:r w:rsidR="008D121C" w:rsidRPr="00C8202D">
        <w:t xml:space="preserve"> um horizonte para estes </w:t>
      </w:r>
      <w:r w:rsidR="00C8202D" w:rsidRPr="00C8202D">
        <w:t>fundos mais</w:t>
      </w:r>
      <w:r w:rsidR="008D121C" w:rsidRPr="00C8202D">
        <w:t xml:space="preserve"> alongados como exemplo o IMAB eles enxergam oportunidades de rentabilidade positiva para este segmento até o começo do segundo semestre, estamos pensando em permanecer dentro desta estratégia até o primeiro trimestre do ano e reavaliar este posicionamento. A parte do artigo 10º a do </w:t>
      </w:r>
      <w:proofErr w:type="spellStart"/>
      <w:r w:rsidR="008D121C" w:rsidRPr="00C8202D">
        <w:t>multi</w:t>
      </w:r>
      <w:proofErr w:type="spellEnd"/>
      <w:r w:rsidR="008D121C" w:rsidRPr="00C8202D">
        <w:t xml:space="preserve"> mercado trouxe aquela proteção que eles sempre trazem, a parte dos títulos públicos e privados fazer projeção para ver o que pode ser feito no decorrer do ano, inclusive na questão de distribuição. Vocês tem 70% em torno de renda fixa quase 20% de renda variável percentual </w:t>
      </w:r>
      <w:r w:rsidR="00A60BFE" w:rsidRPr="00C8202D">
        <w:t>muito legal</w:t>
      </w:r>
      <w:r w:rsidR="008D121C" w:rsidRPr="00C8202D">
        <w:t xml:space="preserve"> e aderente, não aconselhamos os RPPS se posicionarem em fundos de BDR, por </w:t>
      </w:r>
      <w:r w:rsidR="008D121C" w:rsidRPr="00C8202D">
        <w:lastRenderedPageBreak/>
        <w:t>exemplo no artigo 9</w:t>
      </w:r>
      <w:proofErr w:type="gramStart"/>
      <w:r w:rsidR="008D121C" w:rsidRPr="00C8202D">
        <w:t>º  a</w:t>
      </w:r>
      <w:proofErr w:type="gramEnd"/>
      <w:r w:rsidR="008D121C" w:rsidRPr="00C8202D">
        <w:t xml:space="preserve"> gente tem indicado bolsa brasileira é um trabalho de calma, paciência do investidor para observar este crescimento de segmento. Também fomos impactados com a retirada de capital estrangeiro no </w:t>
      </w:r>
      <w:r w:rsidR="00A60BFE" w:rsidRPr="00C8202D">
        <w:t>início</w:t>
      </w:r>
      <w:r w:rsidR="008D121C" w:rsidRPr="00C8202D">
        <w:t xml:space="preserve"> de janeiro de nossa bolsa, mas com perspectivas de crescimento nos próximos meses. Dentro do mercado dos EUA teve um fator muito interessante além da manutenção da taxa de juros o que impacta também aqui o nosso cenário econômico a divulgação da ata de reunião trouxe algumas confirmações dentro daquilo que é projetado , primeiro a taxa de juros está 5,25% e</w:t>
      </w:r>
      <w:r w:rsidR="00A60BFE">
        <w:t xml:space="preserve"> </w:t>
      </w:r>
      <w:r w:rsidR="008D121C" w:rsidRPr="00C8202D">
        <w:t>5,50%, cria</w:t>
      </w:r>
      <w:r w:rsidR="00A60BFE">
        <w:t xml:space="preserve">-se </w:t>
      </w:r>
      <w:r w:rsidR="008D121C" w:rsidRPr="00C8202D">
        <w:t xml:space="preserve"> expectativa de começar a reduzir taxa de juros, sinalizando que lá nos EUA tanto a inflação para o produtor quanto para o consumidor não teve ainda perspectiva de queda .Outro ponto dentro da Europa é justamente em relação a este consenso e</w:t>
      </w:r>
      <w:r w:rsidR="00A60BFE">
        <w:t>n</w:t>
      </w:r>
      <w:r w:rsidR="008D121C" w:rsidRPr="00C8202D">
        <w:t xml:space="preserve">tre reduzir a taxa de juros fazendo com que o Brasil reavalie este ciclo de redução de taxa de juros. No mercado Chinês aprovou um investimento em torno de 17,2 milhões de dólares para financiar projetos imobiliários, e esta injeção de recursos dentro do mercado Chinês pode ser favorável para nossa bolsa </w:t>
      </w:r>
      <w:r w:rsidR="00A60BFE" w:rsidRPr="00C8202D">
        <w:t>de valores</w:t>
      </w:r>
      <w:r w:rsidR="008D121C" w:rsidRPr="00C8202D">
        <w:t xml:space="preserve">, visto que a China consome muito da vale. No mês de fevereiro houve um aumento no preço de petróleo e este aumento do ano já vai em torno de 7,9%, o impacto disto é a </w:t>
      </w:r>
      <w:r w:rsidR="00A60BFE">
        <w:t>p</w:t>
      </w:r>
      <w:r w:rsidR="008D121C" w:rsidRPr="00C8202D">
        <w:t xml:space="preserve">artir do momento que o petróleo </w:t>
      </w:r>
      <w:r w:rsidR="00A60BFE" w:rsidRPr="00C8202D">
        <w:t>dá</w:t>
      </w:r>
      <w:r w:rsidR="008D121C" w:rsidRPr="00C8202D">
        <w:t xml:space="preserve"> uma subida começa a afetar a inflação de um modo </w:t>
      </w:r>
      <w:r w:rsidR="00A60BFE" w:rsidRPr="00C8202D">
        <w:t>global.</w:t>
      </w:r>
      <w:r w:rsidR="008D121C" w:rsidRPr="00C8202D">
        <w:t xml:space="preserve"> No mercado de cambio é que teve uma variação positiva dentro do mês de fevereiro subindo de 4,9% e no ano um crescimento de 6,7%, um motivo deste crescimento está nas empresas de tecnologia. No mercado nacional houve uma </w:t>
      </w:r>
      <w:r w:rsidR="00A60BFE" w:rsidRPr="00C8202D">
        <w:t>influência</w:t>
      </w:r>
      <w:r w:rsidR="008D121C" w:rsidRPr="00C8202D">
        <w:t xml:space="preserve"> grande por causa da arrecadação, o brasil arrecadou em torno de 6,7% a mais por conta da tributação dos combustíveis, lucro dos bancos e tributação de fundos exclusivos no mês de janeiro</w:t>
      </w:r>
      <w:r w:rsidR="00A60BFE">
        <w:t xml:space="preserve">. </w:t>
      </w:r>
      <w:r w:rsidR="008D121C" w:rsidRPr="00C8202D">
        <w:t xml:space="preserve"> Em relação a nossa bolsa em fevereiro ela respirou até o momento teve uma subida de 1,3% mas  no ano ainda estamos negativos, um dos motivos foi a taxa de juros nos EUA, retirada de patrimônio de capital estrangeiro de nossa bolsa em janeiro, não por problema do mercado interno mas sim pela atratividade da taxa lá fora. Dentro da visão de rentabilidades do mês de fevereiro a gente tem a rentabilidade dos fundos BDRX disparando seguindo do Ibovespa que teve uma valorização no mês de fevereiro, os índices de renda fixa operando no campo positivo abaixo da meta atuarial, já os fundos IMAB5</w:t>
      </w:r>
      <w:proofErr w:type="gramStart"/>
      <w:r w:rsidR="00A60BFE">
        <w:t xml:space="preserve">+ </w:t>
      </w:r>
      <w:r w:rsidR="008D121C" w:rsidRPr="00C8202D">
        <w:t xml:space="preserve"> tá</w:t>
      </w:r>
      <w:proofErr w:type="gramEnd"/>
      <w:r w:rsidR="008D121C" w:rsidRPr="00C8202D">
        <w:t xml:space="preserve"> no campo negativo, o IRFM1 </w:t>
      </w:r>
      <w:r w:rsidR="00A60BFE">
        <w:t>+</w:t>
      </w:r>
      <w:r w:rsidR="008D121C" w:rsidRPr="00C8202D">
        <w:t xml:space="preserve"> também abaixo do que vinha apresentando por meses anteriores, o IMAB quase zerado e o Ibovespa negativo na visão de rentabilidade para o ano, o CDI ainda próximo a meta atuarial. </w:t>
      </w:r>
      <w:proofErr w:type="spellStart"/>
      <w:r w:rsidR="008D121C" w:rsidRPr="00C8202D">
        <w:t>Francielle</w:t>
      </w:r>
      <w:proofErr w:type="spellEnd"/>
      <w:r w:rsidR="00A60BFE">
        <w:t xml:space="preserve"> </w:t>
      </w:r>
      <w:r w:rsidR="008D121C" w:rsidRPr="00C8202D">
        <w:t xml:space="preserve">pergunta ao Rodolfo se dentro que ele viu na nossa carteira se tem alguma coisa que podemos fazer para estar ajudando atingir a meta ou a gente deve manter do jeito que está. Rodolfo disse que nossa carteira é parecida com que eles pensam justamente pela visão de não ter BDR, </w:t>
      </w:r>
      <w:r w:rsidR="00A60BFE" w:rsidRPr="00C8202D">
        <w:t>possuir parte</w:t>
      </w:r>
      <w:r w:rsidR="008D121C" w:rsidRPr="00C8202D">
        <w:t xml:space="preserve"> do patrimônio em títulos públicos e privados e que sente muita segurança dentro do posicionamento dela, o </w:t>
      </w:r>
      <w:r w:rsidR="00A60BFE" w:rsidRPr="00C8202D">
        <w:t>que ela</w:t>
      </w:r>
      <w:r w:rsidR="008D121C" w:rsidRPr="00C8202D">
        <w:t xml:space="preserve"> está aderente a estratégia. Vocês tem um IDKA 2 anos </w:t>
      </w:r>
      <w:r w:rsidR="008D121C" w:rsidRPr="00C8202D">
        <w:lastRenderedPageBreak/>
        <w:t xml:space="preserve">IDKA </w:t>
      </w:r>
      <w:proofErr w:type="spellStart"/>
      <w:r w:rsidR="008D121C" w:rsidRPr="00C8202D">
        <w:t>pré</w:t>
      </w:r>
      <w:proofErr w:type="spellEnd"/>
      <w:r w:rsidR="008D121C" w:rsidRPr="00C8202D">
        <w:t xml:space="preserve"> a gente não tem recomendado estes fundos, questão de ajustes, tem um valor grande em disponibilidade, precisamos entender o fluxo de caixa para ver se tem necessidade deste valor ficar em disponibilidade neste fundo ou direcionar para um fundo melhor, quanto a questão dos fundos de renda variável entender o papel de cada um dentro da estratégia para avaliar uma realocação. </w:t>
      </w:r>
      <w:r w:rsidR="00A60BFE">
        <w:t>Nada mais havendo a tratar</w:t>
      </w:r>
      <w:r w:rsidR="006902AC">
        <w:t xml:space="preserve">, </w:t>
      </w:r>
      <w:r w:rsidR="00E25891" w:rsidRPr="00C8202D">
        <w:t xml:space="preserve"> </w:t>
      </w:r>
      <w:proofErr w:type="spellStart"/>
      <w:r w:rsidR="00E25891" w:rsidRPr="00C8202D">
        <w:t>Francielle</w:t>
      </w:r>
      <w:proofErr w:type="spellEnd"/>
      <w:r w:rsidR="00E25891" w:rsidRPr="00C8202D">
        <w:t>, presidente do comitê, declara como encerrada a reunião agradecendo a participação</w:t>
      </w:r>
      <w:r w:rsidR="00E25891" w:rsidRPr="00E25891">
        <w:rPr>
          <w:sz w:val="24"/>
          <w:szCs w:val="24"/>
        </w:rPr>
        <w:t xml:space="preserve"> de todos, e eu, Márcia Helena Pires Reis_________________, Secretária do Comitê</w:t>
      </w:r>
      <w:r w:rsidR="0061113A" w:rsidRPr="00746E38">
        <w:rPr>
          <w:rFonts w:cstheme="minorHAnsi"/>
          <w:sz w:val="24"/>
          <w:szCs w:val="24"/>
        </w:rPr>
        <w:t xml:space="preserve"> de Investimento</w:t>
      </w:r>
      <w:r w:rsidR="00715EDC" w:rsidRPr="00746E38">
        <w:rPr>
          <w:rFonts w:cstheme="minorHAnsi"/>
          <w:sz w:val="24"/>
          <w:szCs w:val="24"/>
        </w:rPr>
        <w:t xml:space="preserve">, lavro a presente ata que após lida e aprovada será assinada por todos os </w:t>
      </w:r>
      <w:r w:rsidR="0061113A" w:rsidRPr="00746E38">
        <w:rPr>
          <w:rFonts w:cstheme="minorHAnsi"/>
          <w:sz w:val="24"/>
          <w:szCs w:val="24"/>
        </w:rPr>
        <w:t xml:space="preserve">membros </w:t>
      </w:r>
      <w:r w:rsidR="00715EDC" w:rsidRPr="00746E38">
        <w:rPr>
          <w:rFonts w:cstheme="minorHAnsi"/>
          <w:sz w:val="24"/>
          <w:szCs w:val="24"/>
        </w:rPr>
        <w:t xml:space="preserve">presentes. Guanhães, </w:t>
      </w:r>
      <w:r w:rsidR="00A60BFE">
        <w:rPr>
          <w:rFonts w:cstheme="minorHAnsi"/>
          <w:sz w:val="24"/>
          <w:szCs w:val="24"/>
        </w:rPr>
        <w:t>27</w:t>
      </w:r>
      <w:r w:rsidR="00E25891">
        <w:rPr>
          <w:rFonts w:cstheme="minorHAnsi"/>
          <w:sz w:val="24"/>
          <w:szCs w:val="24"/>
        </w:rPr>
        <w:t xml:space="preserve"> </w:t>
      </w:r>
      <w:r w:rsidR="00715EDC" w:rsidRPr="00746E38">
        <w:rPr>
          <w:rFonts w:cstheme="minorHAnsi"/>
          <w:sz w:val="24"/>
          <w:szCs w:val="24"/>
        </w:rPr>
        <w:t xml:space="preserve">de </w:t>
      </w:r>
      <w:r w:rsidR="00A60BFE">
        <w:rPr>
          <w:rFonts w:cstheme="minorHAnsi"/>
          <w:sz w:val="24"/>
          <w:szCs w:val="24"/>
        </w:rPr>
        <w:t>fevereir</w:t>
      </w:r>
      <w:r w:rsidR="003B06D9" w:rsidRPr="00746E38">
        <w:rPr>
          <w:rFonts w:cstheme="minorHAnsi"/>
          <w:sz w:val="24"/>
          <w:szCs w:val="24"/>
        </w:rPr>
        <w:t>o</w:t>
      </w:r>
      <w:r w:rsidR="00715EDC" w:rsidRPr="00746E38">
        <w:rPr>
          <w:rFonts w:cstheme="minorHAnsi"/>
          <w:sz w:val="24"/>
          <w:szCs w:val="24"/>
        </w:rPr>
        <w:t xml:space="preserve"> de 202</w:t>
      </w:r>
      <w:r w:rsidR="00E25891">
        <w:rPr>
          <w:rFonts w:cstheme="minorHAnsi"/>
          <w:sz w:val="24"/>
          <w:szCs w:val="24"/>
        </w:rPr>
        <w:t>4</w:t>
      </w:r>
      <w:r w:rsidR="00715EDC" w:rsidRPr="00746E38">
        <w:rPr>
          <w:rFonts w:cstheme="minorHAnsi"/>
          <w:sz w:val="24"/>
          <w:szCs w:val="24"/>
        </w:rPr>
        <w:t>.</w:t>
      </w:r>
    </w:p>
    <w:p w14:paraId="48B3796D" w14:textId="77777777" w:rsidR="00052BCC" w:rsidRPr="00746E38" w:rsidRDefault="00052BCC" w:rsidP="003B06D9">
      <w:pPr>
        <w:jc w:val="both"/>
        <w:rPr>
          <w:sz w:val="24"/>
          <w:szCs w:val="24"/>
        </w:rPr>
      </w:pPr>
    </w:p>
    <w:p w14:paraId="7B384553" w14:textId="11DDA046" w:rsidR="00715EDC" w:rsidRPr="00746E38" w:rsidRDefault="003B06D9" w:rsidP="0061113A">
      <w:pPr>
        <w:spacing w:line="240" w:lineRule="auto"/>
        <w:jc w:val="both"/>
        <w:rPr>
          <w:rFonts w:cstheme="minorHAnsi"/>
          <w:sz w:val="24"/>
          <w:szCs w:val="24"/>
        </w:rPr>
      </w:pPr>
      <w:r w:rsidRPr="00746E38">
        <w:rPr>
          <w:rFonts w:cstheme="minorHAnsi"/>
          <w:sz w:val="24"/>
          <w:szCs w:val="24"/>
        </w:rPr>
        <w:t xml:space="preserve">            </w:t>
      </w:r>
      <w:proofErr w:type="spellStart"/>
      <w:r w:rsidRPr="00746E38">
        <w:rPr>
          <w:rFonts w:cstheme="minorHAnsi"/>
          <w:sz w:val="24"/>
          <w:szCs w:val="24"/>
        </w:rPr>
        <w:t>Francielle</w:t>
      </w:r>
      <w:proofErr w:type="spellEnd"/>
      <w:r w:rsidRPr="00746E38">
        <w:rPr>
          <w:rFonts w:cstheme="minorHAnsi"/>
          <w:sz w:val="24"/>
          <w:szCs w:val="24"/>
        </w:rPr>
        <w:t xml:space="preserve"> E. de O. Costa         </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 xml:space="preserve"> </w:t>
      </w:r>
      <w:r w:rsidR="0061113A" w:rsidRPr="00746E38">
        <w:rPr>
          <w:rFonts w:cstheme="minorHAnsi"/>
          <w:sz w:val="24"/>
          <w:szCs w:val="24"/>
        </w:rPr>
        <w:t>Júnia Paula Soalheiro Menezes</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Presidente do Comitê/Gestor Recursos</w:t>
      </w:r>
      <w:r w:rsidR="00715EDC" w:rsidRPr="00746E38">
        <w:rPr>
          <w:rFonts w:cstheme="minorHAnsi"/>
          <w:sz w:val="24"/>
          <w:szCs w:val="24"/>
        </w:rPr>
        <w:tab/>
        <w:t xml:space="preserve">                                </w:t>
      </w:r>
      <w:r w:rsidR="00DC30E0" w:rsidRPr="00746E38">
        <w:rPr>
          <w:rFonts w:cstheme="minorHAnsi"/>
          <w:sz w:val="24"/>
          <w:szCs w:val="24"/>
        </w:rPr>
        <w:t xml:space="preserve">         </w:t>
      </w:r>
      <w:r w:rsidR="0061113A" w:rsidRPr="00746E38">
        <w:rPr>
          <w:rFonts w:cstheme="minorHAnsi"/>
          <w:sz w:val="24"/>
          <w:szCs w:val="24"/>
        </w:rPr>
        <w:t>Membro</w:t>
      </w:r>
    </w:p>
    <w:p w14:paraId="38C87957" w14:textId="77777777" w:rsidR="00715EDC" w:rsidRPr="00746E38" w:rsidRDefault="00715EDC" w:rsidP="00715EDC">
      <w:pPr>
        <w:jc w:val="both"/>
        <w:rPr>
          <w:rFonts w:cstheme="minorHAnsi"/>
          <w:sz w:val="24"/>
          <w:szCs w:val="24"/>
        </w:rPr>
      </w:pPr>
    </w:p>
    <w:p w14:paraId="7DE3BF91" w14:textId="4918AE9C" w:rsidR="00715EDC" w:rsidRPr="00746E38" w:rsidRDefault="0061113A" w:rsidP="0061113A">
      <w:pPr>
        <w:rPr>
          <w:rFonts w:cstheme="minorHAnsi"/>
          <w:sz w:val="24"/>
          <w:szCs w:val="24"/>
        </w:rPr>
      </w:pPr>
      <w:r w:rsidRPr="00746E38">
        <w:rPr>
          <w:rFonts w:cstheme="minorHAnsi"/>
          <w:sz w:val="24"/>
          <w:szCs w:val="24"/>
        </w:rPr>
        <w:t xml:space="preserve">Márcia Helena Pires Reis </w:t>
      </w:r>
      <w:r w:rsidRPr="00746E38">
        <w:rPr>
          <w:rFonts w:cstheme="minorHAnsi"/>
          <w:sz w:val="24"/>
          <w:szCs w:val="24"/>
        </w:rPr>
        <w:tab/>
      </w:r>
      <w:r w:rsidRPr="00746E38">
        <w:rPr>
          <w:rFonts w:cstheme="minorHAnsi"/>
          <w:sz w:val="24"/>
          <w:szCs w:val="24"/>
        </w:rPr>
        <w:tab/>
      </w:r>
      <w:r w:rsidRPr="00746E38">
        <w:rPr>
          <w:rFonts w:cstheme="minorHAnsi"/>
          <w:sz w:val="24"/>
          <w:szCs w:val="24"/>
        </w:rPr>
        <w:tab/>
        <w:t xml:space="preserve">         </w:t>
      </w:r>
      <w:proofErr w:type="spellStart"/>
      <w:r w:rsidR="003B06D9" w:rsidRPr="00746E38">
        <w:rPr>
          <w:rFonts w:cstheme="minorHAnsi"/>
          <w:sz w:val="24"/>
          <w:szCs w:val="24"/>
        </w:rPr>
        <w:t>Rosimery</w:t>
      </w:r>
      <w:proofErr w:type="spellEnd"/>
      <w:r w:rsidR="003B06D9" w:rsidRPr="00746E38">
        <w:rPr>
          <w:rFonts w:cstheme="minorHAnsi"/>
          <w:sz w:val="24"/>
          <w:szCs w:val="24"/>
        </w:rPr>
        <w:t xml:space="preserve"> Ap. Inácio de Pinho Procópio</w:t>
      </w:r>
      <w:r w:rsidRPr="00746E38">
        <w:rPr>
          <w:rFonts w:cstheme="minorHAnsi"/>
          <w:sz w:val="24"/>
          <w:szCs w:val="24"/>
        </w:rPr>
        <w:br/>
      </w:r>
      <w:r w:rsidR="00715EDC" w:rsidRPr="00746E38">
        <w:rPr>
          <w:rFonts w:cstheme="minorHAnsi"/>
          <w:sz w:val="24"/>
          <w:szCs w:val="24"/>
        </w:rPr>
        <w:t xml:space="preserve">             </w:t>
      </w:r>
      <w:r w:rsidR="00857F16">
        <w:rPr>
          <w:rFonts w:cstheme="minorHAnsi"/>
          <w:sz w:val="24"/>
          <w:szCs w:val="24"/>
        </w:rPr>
        <w:t>Secretária</w:t>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t xml:space="preserve"> </w:t>
      </w:r>
      <w:r w:rsidR="00715EDC" w:rsidRPr="00746E38">
        <w:rPr>
          <w:rFonts w:cstheme="minorHAnsi"/>
          <w:sz w:val="24"/>
          <w:szCs w:val="24"/>
        </w:rPr>
        <w:tab/>
        <w:t xml:space="preserve"> Membro    </w:t>
      </w:r>
    </w:p>
    <w:p w14:paraId="25390A06" w14:textId="77777777" w:rsidR="00715EDC" w:rsidRPr="00715EDC" w:rsidRDefault="00715EDC" w:rsidP="00715EDC">
      <w:pPr>
        <w:jc w:val="both"/>
        <w:rPr>
          <w:rFonts w:cstheme="minorHAnsi"/>
          <w:sz w:val="24"/>
          <w:szCs w:val="24"/>
        </w:rPr>
      </w:pPr>
    </w:p>
    <w:p w14:paraId="2B2F633E" w14:textId="15A10C54" w:rsidR="0095411E" w:rsidRDefault="0095411E" w:rsidP="0045411D">
      <w:pPr>
        <w:rPr>
          <w:rFonts w:cstheme="minorHAnsi"/>
          <w:sz w:val="24"/>
          <w:szCs w:val="24"/>
        </w:rPr>
      </w:pPr>
      <w:r>
        <w:rPr>
          <w:rFonts w:cstheme="minorHAnsi"/>
          <w:sz w:val="24"/>
          <w:szCs w:val="24"/>
        </w:rPr>
        <w:t>Cláudia Aparecida Monteiro dos Santos</w:t>
      </w:r>
      <w:r w:rsidR="0045411D">
        <w:rPr>
          <w:rFonts w:cstheme="minorHAnsi"/>
          <w:sz w:val="24"/>
          <w:szCs w:val="24"/>
        </w:rPr>
        <w:t xml:space="preserve">                  Mariana da Silva Rosa</w:t>
      </w:r>
    </w:p>
    <w:p w14:paraId="184254D6" w14:textId="098B3DEE" w:rsidR="00715EDC" w:rsidRPr="00715EDC" w:rsidRDefault="0045411D" w:rsidP="0045411D">
      <w:pPr>
        <w:jc w:val="both"/>
        <w:rPr>
          <w:rFonts w:cstheme="minorHAnsi"/>
          <w:sz w:val="24"/>
          <w:szCs w:val="24"/>
        </w:rPr>
      </w:pPr>
      <w:r>
        <w:rPr>
          <w:rFonts w:cstheme="minorHAnsi"/>
          <w:sz w:val="24"/>
          <w:szCs w:val="24"/>
        </w:rPr>
        <w:t xml:space="preserve">                      </w:t>
      </w:r>
      <w:r w:rsidR="0095411E">
        <w:rPr>
          <w:rFonts w:cstheme="minorHAnsi"/>
          <w:sz w:val="24"/>
          <w:szCs w:val="24"/>
        </w:rPr>
        <w:t>Membro</w:t>
      </w:r>
      <w:r>
        <w:rPr>
          <w:rFonts w:cstheme="minorHAnsi"/>
          <w:sz w:val="24"/>
          <w:szCs w:val="24"/>
        </w:rPr>
        <w:t xml:space="preserve">                                             </w:t>
      </w:r>
      <w:r w:rsidR="00EA5028">
        <w:rPr>
          <w:rFonts w:cstheme="minorHAnsi"/>
          <w:sz w:val="24"/>
          <w:szCs w:val="24"/>
        </w:rPr>
        <w:t xml:space="preserve">  </w:t>
      </w:r>
      <w:r>
        <w:rPr>
          <w:rFonts w:cstheme="minorHAnsi"/>
          <w:sz w:val="24"/>
          <w:szCs w:val="24"/>
        </w:rPr>
        <w:t xml:space="preserve">     </w:t>
      </w:r>
      <w:r w:rsidR="009A7790">
        <w:rPr>
          <w:rFonts w:cstheme="minorHAnsi"/>
          <w:sz w:val="24"/>
          <w:szCs w:val="24"/>
        </w:rPr>
        <w:t xml:space="preserve">         </w:t>
      </w:r>
      <w:r>
        <w:rPr>
          <w:rFonts w:cstheme="minorHAnsi"/>
          <w:sz w:val="24"/>
          <w:szCs w:val="24"/>
        </w:rPr>
        <w:t xml:space="preserve"> </w:t>
      </w:r>
      <w:proofErr w:type="spellStart"/>
      <w:r>
        <w:rPr>
          <w:rFonts w:cstheme="minorHAnsi"/>
          <w:sz w:val="24"/>
          <w:szCs w:val="24"/>
        </w:rPr>
        <w:t>Membro</w:t>
      </w:r>
      <w:proofErr w:type="spellEnd"/>
    </w:p>
    <w:p w14:paraId="207FD7D2" w14:textId="43BD4240" w:rsidR="00715EDC" w:rsidRDefault="00715EDC" w:rsidP="00715EDC">
      <w:pPr>
        <w:jc w:val="both"/>
      </w:pPr>
    </w:p>
    <w:sectPr w:rsidR="00715EDC">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BFB0A" w14:textId="77777777" w:rsidR="00126B18" w:rsidRDefault="00126B18" w:rsidP="00C62741">
      <w:pPr>
        <w:spacing w:after="0" w:line="240" w:lineRule="auto"/>
      </w:pPr>
      <w:r>
        <w:separator/>
      </w:r>
    </w:p>
  </w:endnote>
  <w:endnote w:type="continuationSeparator" w:id="0">
    <w:p w14:paraId="10DF8736" w14:textId="77777777" w:rsidR="00126B18" w:rsidRDefault="00126B18" w:rsidP="00C62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6B09E" w14:textId="77777777" w:rsidR="00126B18" w:rsidRDefault="00126B18" w:rsidP="00C62741">
      <w:pPr>
        <w:spacing w:after="0" w:line="240" w:lineRule="auto"/>
      </w:pPr>
      <w:r>
        <w:separator/>
      </w:r>
    </w:p>
  </w:footnote>
  <w:footnote w:type="continuationSeparator" w:id="0">
    <w:p w14:paraId="5CB83EFE" w14:textId="77777777" w:rsidR="00126B18" w:rsidRDefault="00126B18" w:rsidP="00C62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6833F" w14:textId="17B4CE5D" w:rsidR="00126B18" w:rsidRDefault="00126B18" w:rsidP="00C62741">
    <w:pPr>
      <w:ind w:left="3119" w:hanging="425"/>
      <w:jc w:val="center"/>
    </w:pPr>
    <w:bookmarkStart w:id="0" w:name="_Hlk126065799"/>
    <w:r w:rsidRPr="00BF77EC">
      <w:rPr>
        <w:noProof/>
        <w:sz w:val="28"/>
        <w:szCs w:val="28"/>
        <w:lang w:eastAsia="pt-BR"/>
      </w:rPr>
      <w:drawing>
        <wp:anchor distT="0" distB="0" distL="114300" distR="114300" simplePos="0" relativeHeight="251659776" behindDoc="1" locked="0" layoutInCell="1" allowOverlap="1" wp14:anchorId="3C68E10B" wp14:editId="1E8E3D70">
          <wp:simplePos x="0" y="0"/>
          <wp:positionH relativeFrom="column">
            <wp:posOffset>358140</wp:posOffset>
          </wp:positionH>
          <wp:positionV relativeFrom="paragraph">
            <wp:posOffset>-4445</wp:posOffset>
          </wp:positionV>
          <wp:extent cx="1952625" cy="638175"/>
          <wp:effectExtent l="0" t="0" r="9525" b="9525"/>
          <wp:wrapNone/>
          <wp:docPr id="1" name="Imagem 1"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638175"/>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EB5A58">
      <w:rPr>
        <w:b/>
        <w:i/>
        <w:iCs/>
        <w:u w:val="single"/>
      </w:rPr>
      <w:t xml:space="preserve">INSTITUTO DE PREVIDÊNCIA DOS SERVIDORES PÚBLICOS   </w:t>
    </w:r>
    <w:r w:rsidRPr="00EB5A58">
      <w:rPr>
        <w:b/>
        <w:i/>
        <w:iCs/>
        <w:u w:val="single"/>
      </w:rPr>
      <w:br/>
      <w:t>DO MUNICÍPIO DE GUANHÃES</w:t>
    </w:r>
    <w:r w:rsidRPr="00EB5A58">
      <w:rPr>
        <w:b/>
        <w:i/>
        <w:iCs/>
      </w:rPr>
      <w:t>-</w:t>
    </w:r>
    <w:r w:rsidRPr="00EB5A58">
      <w:rPr>
        <w:b/>
        <w:i/>
        <w:iCs/>
        <w:u w:val="single"/>
      </w:rPr>
      <w:t>GUANHÃESPREV</w:t>
    </w:r>
    <w:r w:rsidRPr="00EB5A58">
      <w:rPr>
        <w:b/>
        <w:i/>
        <w:iCs/>
        <w:u w:val="single"/>
      </w:rPr>
      <w:br/>
      <w:t>CNPJ: 05.518.895/0001-74</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BFB"/>
    <w:rsid w:val="00017C6F"/>
    <w:rsid w:val="00031EEB"/>
    <w:rsid w:val="00052BCC"/>
    <w:rsid w:val="00077701"/>
    <w:rsid w:val="000C41A3"/>
    <w:rsid w:val="000E0B54"/>
    <w:rsid w:val="000F1624"/>
    <w:rsid w:val="00126B18"/>
    <w:rsid w:val="001760A0"/>
    <w:rsid w:val="001C5CD2"/>
    <w:rsid w:val="0022668D"/>
    <w:rsid w:val="002A144E"/>
    <w:rsid w:val="002B7B97"/>
    <w:rsid w:val="00305BFB"/>
    <w:rsid w:val="00310350"/>
    <w:rsid w:val="0032686E"/>
    <w:rsid w:val="003B06D9"/>
    <w:rsid w:val="004331DB"/>
    <w:rsid w:val="0045411D"/>
    <w:rsid w:val="00457703"/>
    <w:rsid w:val="00495297"/>
    <w:rsid w:val="00580587"/>
    <w:rsid w:val="00596CE0"/>
    <w:rsid w:val="005C7CF2"/>
    <w:rsid w:val="005D121D"/>
    <w:rsid w:val="005E0F66"/>
    <w:rsid w:val="0061113A"/>
    <w:rsid w:val="006902AC"/>
    <w:rsid w:val="00715EDC"/>
    <w:rsid w:val="00746E38"/>
    <w:rsid w:val="007A6E39"/>
    <w:rsid w:val="007C7524"/>
    <w:rsid w:val="00804BD2"/>
    <w:rsid w:val="00823B16"/>
    <w:rsid w:val="00857F16"/>
    <w:rsid w:val="008D121C"/>
    <w:rsid w:val="008E0C32"/>
    <w:rsid w:val="009131E7"/>
    <w:rsid w:val="0092513B"/>
    <w:rsid w:val="0095411E"/>
    <w:rsid w:val="00957CC8"/>
    <w:rsid w:val="009A3FFD"/>
    <w:rsid w:val="009A7790"/>
    <w:rsid w:val="00A60BFE"/>
    <w:rsid w:val="00AC5B92"/>
    <w:rsid w:val="00B00389"/>
    <w:rsid w:val="00B3346B"/>
    <w:rsid w:val="00B67010"/>
    <w:rsid w:val="00B83DAE"/>
    <w:rsid w:val="00C2611E"/>
    <w:rsid w:val="00C463F2"/>
    <w:rsid w:val="00C50CED"/>
    <w:rsid w:val="00C62741"/>
    <w:rsid w:val="00C63A3E"/>
    <w:rsid w:val="00C766F3"/>
    <w:rsid w:val="00C77BD6"/>
    <w:rsid w:val="00C8202D"/>
    <w:rsid w:val="00CA03F5"/>
    <w:rsid w:val="00D06E6C"/>
    <w:rsid w:val="00D317E6"/>
    <w:rsid w:val="00D3276B"/>
    <w:rsid w:val="00D77A39"/>
    <w:rsid w:val="00DA2184"/>
    <w:rsid w:val="00DC1CFB"/>
    <w:rsid w:val="00DC1FA5"/>
    <w:rsid w:val="00DC30E0"/>
    <w:rsid w:val="00DF1FF3"/>
    <w:rsid w:val="00E25891"/>
    <w:rsid w:val="00E55565"/>
    <w:rsid w:val="00E93806"/>
    <w:rsid w:val="00EA5028"/>
    <w:rsid w:val="00EB5A58"/>
    <w:rsid w:val="00EB6666"/>
    <w:rsid w:val="00EB78A3"/>
    <w:rsid w:val="00EF3A33"/>
    <w:rsid w:val="00F23004"/>
    <w:rsid w:val="00FD05EC"/>
    <w:rsid w:val="00FE5D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4CA"/>
  <w15:docId w15:val="{535D818C-25E5-4C87-8350-11ECDD043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457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6274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62741"/>
  </w:style>
  <w:style w:type="paragraph" w:styleId="Rodap">
    <w:name w:val="footer"/>
    <w:basedOn w:val="Normal"/>
    <w:link w:val="RodapChar"/>
    <w:uiPriority w:val="99"/>
    <w:unhideWhenUsed/>
    <w:rsid w:val="00C62741"/>
    <w:pPr>
      <w:tabs>
        <w:tab w:val="center" w:pos="4252"/>
        <w:tab w:val="right" w:pos="8504"/>
      </w:tabs>
      <w:spacing w:after="0" w:line="240" w:lineRule="auto"/>
    </w:pPr>
  </w:style>
  <w:style w:type="character" w:customStyle="1" w:styleId="RodapChar">
    <w:name w:val="Rodapé Char"/>
    <w:basedOn w:val="Fontepargpadro"/>
    <w:link w:val="Rodap"/>
    <w:uiPriority w:val="99"/>
    <w:rsid w:val="00C62741"/>
  </w:style>
  <w:style w:type="paragraph" w:styleId="SemEspaamento">
    <w:name w:val="No Spacing"/>
    <w:uiPriority w:val="1"/>
    <w:qFormat/>
    <w:rsid w:val="00C766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1138</Words>
  <Characters>6146</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cp:revision>
  <cp:lastPrinted>2024-01-26T18:40:00Z</cp:lastPrinted>
  <dcterms:created xsi:type="dcterms:W3CDTF">2024-03-25T17:34:00Z</dcterms:created>
  <dcterms:modified xsi:type="dcterms:W3CDTF">2024-06-14T18:45:00Z</dcterms:modified>
</cp:coreProperties>
</file>